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B" w:rsidRDefault="00B8682B" w:rsidP="00B8682B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начальника   отдела                                                                   образования   администрации                                                                 Степновского   муниципального                                                                                                                                    </w:t>
      </w:r>
    </w:p>
    <w:p w:rsidR="00B8682B" w:rsidRDefault="00B8682B" w:rsidP="00B8682B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Ставропольского края</w:t>
      </w:r>
    </w:p>
    <w:p w:rsidR="00B8682B" w:rsidRDefault="00B8682B" w:rsidP="00B8682B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Радченко А.И.                                                                   заведующей МДОУ </w:t>
      </w:r>
    </w:p>
    <w:p w:rsidR="00B8682B" w:rsidRDefault="00B8682B" w:rsidP="00B8682B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 сад  №5 «Тополёк»                                                                                                                             Косенко И.В.</w:t>
      </w:r>
    </w:p>
    <w:p w:rsidR="00B8682B" w:rsidRDefault="00B8682B" w:rsidP="00B8682B">
      <w:pPr>
        <w:spacing w:after="0" w:line="240" w:lineRule="auto"/>
        <w:rPr>
          <w:rFonts w:ascii="Times New Roman" w:eastAsia="Times New Roman" w:hAnsi="Times New Roman" w:cs="Times New Roman"/>
          <w:bCs/>
          <w:color w:val="68676D"/>
          <w:sz w:val="28"/>
          <w:szCs w:val="28"/>
          <w:lang w:eastAsia="ru-RU"/>
        </w:rPr>
      </w:pPr>
    </w:p>
    <w:p w:rsidR="00B8682B" w:rsidRDefault="00B8682B" w:rsidP="00B86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Информация о проделанной работе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 противодействию коррупции в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муниципальном  дошкольном образовательном учреждении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«Детский сад № 5 «Тополёк»,                                            с. Варениковское, Степновского муниципального района Ставропольского края</w:t>
      </w:r>
    </w:p>
    <w:p w:rsidR="00B8682B" w:rsidRDefault="00B8682B" w:rsidP="00B86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В целях  реализации плана по  противодействию  коррупции  в 4 квартале 2015 года в МДОУ детский сад № 5 «Тополёк» проведены следующие мероприятия:</w:t>
      </w:r>
    </w:p>
    <w:p w:rsidR="005F3441" w:rsidRDefault="00B8682B" w:rsidP="00B8682B">
      <w:pPr>
        <w:pStyle w:val="a5"/>
        <w:numPr>
          <w:ilvl w:val="0"/>
          <w:numId w:val="1"/>
        </w:numP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На интернет-сайте учреждения размещено</w:t>
      </w:r>
      <w:r w:rsidR="005F3441"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:</w:t>
      </w:r>
    </w:p>
    <w:p w:rsidR="00B8682B" w:rsidRDefault="005F3441" w:rsidP="005F3441">
      <w:pPr>
        <w:pStyle w:val="a5"/>
        <w:ind w:left="720"/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-п</w:t>
      </w:r>
      <w:r w:rsidR="00B8682B"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остановление администрации Степновского муниципального района № 279 от 08 июля 2015г. </w:t>
      </w:r>
      <w:proofErr w:type="gramStart"/>
      <w:r w:rsidR="00B8682B"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«О внесении изменения в пункт 1 постановления администрации Степновского муниципального района Ставропольского края от 27 декабря 2013г. № 684 «Об установлении размера платы, взимаемой с родителей, осваивающих образовательные программы дошкольного образования в организациях Степновского муниципального района Ставропольского края, осуществляющих образовательную деятельность»;</w:t>
      </w:r>
      <w:proofErr w:type="gramEnd"/>
    </w:p>
    <w:p w:rsidR="00B8682B" w:rsidRPr="005F3441" w:rsidRDefault="005F3441" w:rsidP="00B8682B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5F3441">
        <w:rPr>
          <w:rFonts w:ascii="Times New Roman" w:hAnsi="Times New Roman"/>
          <w:sz w:val="28"/>
          <w:szCs w:val="28"/>
        </w:rPr>
        <w:t>-п</w:t>
      </w:r>
      <w:r w:rsidR="0013287A" w:rsidRPr="005F3441">
        <w:rPr>
          <w:rFonts w:ascii="Times New Roman" w:hAnsi="Times New Roman"/>
          <w:sz w:val="28"/>
          <w:szCs w:val="28"/>
        </w:rPr>
        <w:t>остановление от 20.10.2015г. №1120 «О внесении изменения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организации;</w:t>
      </w:r>
    </w:p>
    <w:p w:rsidR="0013287A" w:rsidRPr="005F3441" w:rsidRDefault="005F3441" w:rsidP="00B8682B">
      <w:pPr>
        <w:pStyle w:val="a5"/>
        <w:ind w:left="720"/>
        <w:rPr>
          <w:rFonts w:ascii="Times New Roman" w:hAnsi="Times New Roman"/>
          <w:sz w:val="28"/>
          <w:szCs w:val="28"/>
        </w:rPr>
      </w:pPr>
      <w:r w:rsidRPr="005F3441">
        <w:rPr>
          <w:rFonts w:ascii="Times New Roman" w:hAnsi="Times New Roman"/>
          <w:sz w:val="28"/>
          <w:szCs w:val="28"/>
        </w:rPr>
        <w:t>-</w:t>
      </w:r>
      <w:r w:rsidR="0013287A" w:rsidRPr="005F3441">
        <w:rPr>
          <w:rFonts w:ascii="Times New Roman" w:hAnsi="Times New Roman"/>
          <w:sz w:val="28"/>
          <w:szCs w:val="28"/>
        </w:rPr>
        <w:t>Федеральный закон Россий</w:t>
      </w:r>
      <w:r w:rsidRPr="005F3441">
        <w:rPr>
          <w:rFonts w:ascii="Times New Roman" w:hAnsi="Times New Roman"/>
          <w:sz w:val="28"/>
          <w:szCs w:val="28"/>
        </w:rPr>
        <w:t>ской Федерации от 29.06.2015 г. №198-ФЗ «О внесении изменений в статьи 29 и 65 ФЗ «Об образовании в Российской Федерации».</w:t>
      </w:r>
    </w:p>
    <w:p w:rsidR="00B8682B" w:rsidRDefault="005F3441" w:rsidP="005F3441">
      <w:pPr>
        <w:pStyle w:val="a3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="00B8682B">
        <w:rPr>
          <w:spacing w:val="-6"/>
          <w:sz w:val="28"/>
          <w:szCs w:val="28"/>
        </w:rPr>
        <w:t>2.  Обновлен стенд с информацией о деятельности ДОУ, где размещена документация:</w:t>
      </w:r>
    </w:p>
    <w:p w:rsidR="00B8682B" w:rsidRDefault="00B8682B" w:rsidP="005F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 о порядке приёма, перевода и отчисления обучающихся (воспитанников);</w:t>
      </w:r>
    </w:p>
    <w:p w:rsidR="00B8682B" w:rsidRDefault="00B8682B" w:rsidP="005F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родительском комитете;</w:t>
      </w:r>
    </w:p>
    <w:p w:rsidR="00B8682B" w:rsidRDefault="00B8682B" w:rsidP="005F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 сотрудников детского сада; </w:t>
      </w:r>
    </w:p>
    <w:p w:rsidR="00B8682B" w:rsidRDefault="00B8682B" w:rsidP="005F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об оказании услуг в сфере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между муниципальным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дошкольным образовательным учреждением «Детский сад №</w:t>
      </w:r>
      <w:r w:rsidR="005F3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F3441">
        <w:rPr>
          <w:rFonts w:ascii="Times New Roman" w:hAnsi="Times New Roman" w:cs="Times New Roman"/>
          <w:sz w:val="28"/>
          <w:szCs w:val="28"/>
        </w:rPr>
        <w:t>Тополёк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F34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F3441">
        <w:rPr>
          <w:rFonts w:ascii="Times New Roman" w:hAnsi="Times New Roman" w:cs="Times New Roman"/>
          <w:sz w:val="28"/>
          <w:szCs w:val="28"/>
        </w:rPr>
        <w:t>арениковское</w:t>
      </w:r>
      <w:r>
        <w:rPr>
          <w:rFonts w:ascii="Times New Roman" w:hAnsi="Times New Roman" w:cs="Times New Roman"/>
          <w:sz w:val="28"/>
          <w:szCs w:val="28"/>
        </w:rPr>
        <w:t xml:space="preserve">, Степновского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родителями (законными представителями) ребенка, посещающего дошкольное учреждение в Российской Федерации;</w:t>
      </w:r>
    </w:p>
    <w:p w:rsidR="00B8682B" w:rsidRDefault="00B8682B" w:rsidP="005F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Постановление администрации Степновского муниципального района № 279 от 08 июля 2015г. </w:t>
      </w:r>
      <w:proofErr w:type="gramStart"/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«О внесении изменения в пункт 1 постановления администрации Степновского муниципального района Ставропольского края от 27 декабря 2013г. № 684 «Об установлении размера платы, взимаемой с родителей, осваивающих образовательные программы дошкольного образования в </w:t>
      </w:r>
      <w:proofErr w:type="spellStart"/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>оганизациях</w:t>
      </w:r>
      <w:proofErr w:type="spellEnd"/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</w:rPr>
        <w:t xml:space="preserve"> Степновского муниципального района Ставропольского края, осуществляющих образовательную деятельность»  </w:t>
      </w:r>
      <w:proofErr w:type="gramEnd"/>
    </w:p>
    <w:p w:rsidR="00B8682B" w:rsidRDefault="00B8682B" w:rsidP="005F3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ознакомления родителей с информацией о бесплатном образовании, приемом, переводом, приостановлением и прекращением отношений между ДОУ и родителями (законными представителями);</w:t>
      </w:r>
    </w:p>
    <w:p w:rsidR="00B8682B" w:rsidRDefault="00B8682B" w:rsidP="005F3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адреса и телефоны органов, куда должны обращаться граждане в случае проявления коррупционных действий (фактов вымогательства, взяточничества и других проявлений коррупции);</w:t>
      </w:r>
    </w:p>
    <w:p w:rsidR="00B8682B" w:rsidRDefault="00B8682B" w:rsidP="005F3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документы, определяющие размеры и порядок оплаты за ДОУ.</w:t>
      </w:r>
    </w:p>
    <w:p w:rsidR="00B8682B" w:rsidRDefault="00B8682B" w:rsidP="005F34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Проведена инвентаризация имущества по анализу эффективности его использования в октябре – ноябре 2015г.</w:t>
      </w:r>
    </w:p>
    <w:p w:rsidR="00B8682B" w:rsidRDefault="00B8682B" w:rsidP="00B8682B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  были </w:t>
      </w:r>
      <w:r w:rsidR="005F3441">
        <w:rPr>
          <w:rFonts w:ascii="Times New Roman" w:hAnsi="Times New Roman" w:cs="Times New Roman"/>
          <w:color w:val="000000"/>
          <w:sz w:val="28"/>
          <w:szCs w:val="28"/>
        </w:rPr>
        <w:t>вручены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памятки "</w:t>
      </w:r>
      <w:r>
        <w:rPr>
          <w:rFonts w:ascii="Times New Roman" w:hAnsi="Times New Roman" w:cs="Times New Roman"/>
          <w:bCs/>
          <w:sz w:val="28"/>
          <w:szCs w:val="28"/>
        </w:rPr>
        <w:t>Что такое коррупция? Какие действия можно отнести к коррупционным правонарушениям?".</w:t>
      </w:r>
    </w:p>
    <w:p w:rsidR="00B8682B" w:rsidRDefault="00B8682B" w:rsidP="00B8682B">
      <w:pPr>
        <w:jc w:val="both"/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Обращений граждан и юридических лиц о  фактах коррупционных проявлений в учреждении с 01.10.2015г. по настоящее время не было.</w:t>
      </w:r>
    </w:p>
    <w:p w:rsidR="00B52E89" w:rsidRDefault="00B52E89"/>
    <w:p w:rsidR="005F3441" w:rsidRDefault="005F3441">
      <w:r w:rsidRPr="005F3441">
        <w:drawing>
          <wp:inline distT="0" distB="0" distL="0" distR="0">
            <wp:extent cx="5940425" cy="1324543"/>
            <wp:effectExtent l="19050" t="0" r="3175" b="0"/>
            <wp:docPr id="1" name="Рисунок 1" descr="C:\Users\Администратор\Pictures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441" w:rsidSect="00B5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3906"/>
    <w:multiLevelType w:val="hybridMultilevel"/>
    <w:tmpl w:val="AE04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8682B"/>
    <w:rsid w:val="000F0519"/>
    <w:rsid w:val="0013287A"/>
    <w:rsid w:val="005F3441"/>
    <w:rsid w:val="008979B9"/>
    <w:rsid w:val="00B52E89"/>
    <w:rsid w:val="00B8682B"/>
    <w:rsid w:val="00FD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8682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B868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2015-12-04T12:06:00Z</dcterms:created>
  <dcterms:modified xsi:type="dcterms:W3CDTF">2015-12-04T12:37:00Z</dcterms:modified>
</cp:coreProperties>
</file>